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377.14285714285717" w:lineRule="auto"/>
        <w:rPr>
          <w:b w:val="1"/>
          <w:bCs w:val="1"/>
          <w:color w:val="0e1318"/>
          <w:sz w:val="21"/>
          <w:szCs w:val="21"/>
        </w:rPr>
      </w:pPr>
      <w:bookmarkStart w:colFirst="0" w:colLast="0" w:name="_totkvf1oj7vu" w:id="0"/>
      <w:bookmarkEnd w:id="0"/>
      <w:r w:rsidDel="00000000" w:rsidR="00000000" w:rsidRPr="00000000">
        <w:rPr>
          <w:b w:val="1"/>
          <w:bCs w:val="1"/>
          <w:color w:val="0e1318"/>
          <w:sz w:val="21"/>
          <w:szCs w:val="21"/>
          <w:rtl w:val="0"/>
        </w:rPr>
        <w:t xml:space="preserve">CALMS University of Calgary Hosts Latin Leaders in Healthcare Panel on Equity, Representation, and Culturally Competent Care</w:t>
      </w:r>
    </w:p>
    <w:p w:rsidR="00000000" w:rsidDel="00000000" w:rsidP="00000000" w:rsidRDefault="00000000" w:rsidRPr="00000000" w14:paraId="00000002">
      <w:pPr>
        <w:spacing w:after="240" w:before="240" w:line="377.14285714285717" w:lineRule="auto"/>
        <w:rPr>
          <w:color w:val="0e1318"/>
          <w:sz w:val="21"/>
          <w:szCs w:val="21"/>
        </w:rPr>
      </w:pPr>
      <w:r w:rsidDel="00000000" w:rsidR="00000000" w:rsidRPr="00000000">
        <w:rPr>
          <w:color w:val="0e1318"/>
          <w:sz w:val="21"/>
          <w:szCs w:val="21"/>
          <w:rtl w:val="0"/>
        </w:rPr>
        <w:t xml:space="preserve">On October 21, 2025, the Canadian Association of Latin Medical Students (CALMS) at the University of Calgary chapter hosted a student-led Latin Leaders in Healthcare Panel, bringing together undergraduate students, medical trainees, healthcare professionals, and community members for an evening of dialogue on health equity, representation, and culturally competent care for Latin American communities in Canada.</w:t>
      </w:r>
    </w:p>
    <w:p w:rsidR="00000000" w:rsidDel="00000000" w:rsidP="00000000" w:rsidRDefault="00000000" w:rsidRPr="00000000" w14:paraId="00000003">
      <w:pPr>
        <w:spacing w:after="240" w:before="240" w:line="377.14285714285717" w:lineRule="auto"/>
        <w:rPr>
          <w:color w:val="0e1318"/>
          <w:sz w:val="21"/>
          <w:szCs w:val="21"/>
        </w:rPr>
      </w:pPr>
      <w:r w:rsidDel="00000000" w:rsidR="00000000" w:rsidRPr="00000000">
        <w:rPr>
          <w:color w:val="0e1318"/>
          <w:sz w:val="21"/>
          <w:szCs w:val="21"/>
          <w:rtl w:val="0"/>
        </w:rPr>
        <w:t xml:space="preserve">The panel aimed to address the social, cultural, and systemic barriers that continue to shape healthcare access and outcomes for Latin American patients, while also highlighting the underrepresentation of Latin Americans in Canadian medicine, particularly in leadership and academic spaces. Through evidence-based discussion and lived experience, the event emphasized that Latin American Canadians are not a monolithic group, but rather a diverse mosaic of identities shaped by history, migration, language, and culture. The panel featured Latin American physicians and researchers practicing in Calgary, whose diverse clinical, academic, and lived experiences offered attendees insight into navigating medicine in Canada while advocating for equity, mentorship, and culturally responsive care.</w:t>
      </w:r>
    </w:p>
    <w:p w:rsidR="00000000" w:rsidDel="00000000" w:rsidP="00000000" w:rsidRDefault="00000000" w:rsidRPr="00000000" w14:paraId="00000004">
      <w:pPr>
        <w:pStyle w:val="Heading3"/>
        <w:keepNext w:val="0"/>
        <w:keepLines w:val="0"/>
        <w:spacing w:before="280" w:line="377.14285714285717" w:lineRule="auto"/>
        <w:rPr>
          <w:color w:val="0e1318"/>
          <w:sz w:val="21"/>
          <w:szCs w:val="21"/>
        </w:rPr>
      </w:pPr>
      <w:bookmarkStart w:colFirst="0" w:colLast="0" w:name="_esbj7zxji6l3" w:id="1"/>
      <w:bookmarkEnd w:id="1"/>
      <w:r w:rsidDel="00000000" w:rsidR="00000000" w:rsidRPr="00000000">
        <w:rPr>
          <w:color w:val="0e1318"/>
          <w:sz w:val="21"/>
          <w:szCs w:val="21"/>
          <w:rtl w:val="0"/>
        </w:rPr>
        <w:t xml:space="preserve">Grounding the Conversation: Land Acknowledgement</w:t>
      </w:r>
    </w:p>
    <w:p w:rsidR="00000000" w:rsidDel="00000000" w:rsidP="00000000" w:rsidRDefault="00000000" w:rsidRPr="00000000" w14:paraId="00000005">
      <w:pPr>
        <w:spacing w:after="240" w:before="240" w:line="377.14285714285717" w:lineRule="auto"/>
        <w:rPr>
          <w:color w:val="0e1318"/>
          <w:sz w:val="21"/>
          <w:szCs w:val="21"/>
        </w:rPr>
      </w:pPr>
      <w:r w:rsidDel="00000000" w:rsidR="00000000" w:rsidRPr="00000000">
        <w:rPr>
          <w:color w:val="0e1318"/>
          <w:sz w:val="21"/>
          <w:szCs w:val="21"/>
          <w:rtl w:val="0"/>
        </w:rPr>
        <w:t xml:space="preserve">The event opened with a land acknowledgement recognizing that the University of Calgary is located on the traditional territories of the Treaty 7 Nations, including the Blackfoot Confederacy, the Tsuut’ina Nation, and the Stoney Nakoda Nations, as well as the Métis Nation of Alberta. Panel organizers emphasized that conversations about equity in healthcare must be rooted in respect for Indigenous sovereignty and a commitment to uplifting Indigenous voices both within and beyond medicine.</w:t>
      </w:r>
    </w:p>
    <w:p w:rsidR="00000000" w:rsidDel="00000000" w:rsidP="00000000" w:rsidRDefault="00000000" w:rsidRPr="00000000" w14:paraId="00000006">
      <w:pPr>
        <w:pStyle w:val="Heading3"/>
        <w:keepNext w:val="0"/>
        <w:keepLines w:val="0"/>
        <w:spacing w:before="280" w:line="377.14285714285717" w:lineRule="auto"/>
        <w:rPr>
          <w:color w:val="0e1318"/>
          <w:sz w:val="21"/>
          <w:szCs w:val="21"/>
        </w:rPr>
      </w:pPr>
      <w:bookmarkStart w:colFirst="0" w:colLast="0" w:name="_wfsamlf7aer9" w:id="2"/>
      <w:bookmarkEnd w:id="2"/>
      <w:r w:rsidDel="00000000" w:rsidR="00000000" w:rsidRPr="00000000">
        <w:rPr>
          <w:color w:val="0e1318"/>
          <w:sz w:val="21"/>
          <w:szCs w:val="21"/>
          <w:rtl w:val="0"/>
        </w:rPr>
        <w:t xml:space="preserve">Who Are Latin American Canadians?</w:t>
      </w:r>
    </w:p>
    <w:p w:rsidR="00000000" w:rsidDel="00000000" w:rsidP="00000000" w:rsidRDefault="00000000" w:rsidRPr="00000000" w14:paraId="00000007">
      <w:pPr>
        <w:spacing w:line="377.14285714285717" w:lineRule="auto"/>
        <w:rPr>
          <w:color w:val="0e1318"/>
          <w:sz w:val="21"/>
          <w:szCs w:val="21"/>
        </w:rPr>
      </w:pPr>
      <w:r w:rsidDel="00000000" w:rsidR="00000000" w:rsidRPr="00000000">
        <w:rPr>
          <w:color w:val="0e1318"/>
          <w:sz w:val="21"/>
          <w:szCs w:val="21"/>
          <w:rtl w:val="0"/>
        </w:rPr>
        <w:t xml:space="preserve">A central theme of the panel was challenging misconceptions surrounding Latin American identity. Panelists highlighted that Latin American Canadians represent a rapidly growing population, now numbering over one million people nationwide, with significant communities in Toronto, Vancouver, Montreal, and Calgary. Despite this growth, Latin Americans remain markedly underrepresented in medicine, with Latin American physicians comprising less than three per cent of physicians in Alberta.</w:t>
      </w:r>
    </w:p>
    <w:p w:rsidR="00000000" w:rsidDel="00000000" w:rsidP="00000000" w:rsidRDefault="00000000" w:rsidRPr="00000000" w14:paraId="00000008">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09">
      <w:pPr>
        <w:spacing w:line="377.14285714285717" w:lineRule="auto"/>
        <w:rPr>
          <w:color w:val="0e1318"/>
          <w:sz w:val="21"/>
          <w:szCs w:val="21"/>
        </w:rPr>
      </w:pPr>
      <w:r w:rsidDel="00000000" w:rsidR="00000000" w:rsidRPr="00000000">
        <w:rPr>
          <w:color w:val="0e1318"/>
          <w:sz w:val="21"/>
          <w:szCs w:val="21"/>
          <w:rtl w:val="0"/>
        </w:rPr>
        <w:t xml:space="preserve">The panel emphasized that “Latin American” refers to an ethnicity, not a race. Latinidad encompasses multiracial, multilingual, and multicultural identities, including Indigenous, Black, White, and mixed-heritage Latin Americans. Panelists stressed that mislabeling or flattening these identities risks erasing diversity and perpetuating inequities, particularly in clinical settings. Respecting patient self-identification and acknowledging intersectionality were highlighted as foundational elements of culturally safe care.</w:t>
      </w:r>
    </w:p>
    <w:p w:rsidR="00000000" w:rsidDel="00000000" w:rsidP="00000000" w:rsidRDefault="00000000" w:rsidRPr="00000000" w14:paraId="0000000A">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0B">
      <w:pPr>
        <w:spacing w:line="377.14285714285717" w:lineRule="auto"/>
        <w:rPr>
          <w:color w:val="0e1318"/>
          <w:sz w:val="21"/>
          <w:szCs w:val="21"/>
        </w:rPr>
      </w:pPr>
      <w:r w:rsidDel="00000000" w:rsidR="00000000" w:rsidRPr="00000000">
        <w:rPr>
          <w:color w:val="0e1318"/>
          <w:sz w:val="21"/>
          <w:szCs w:val="21"/>
          <w:rtl w:val="0"/>
        </w:rPr>
        <w:t xml:space="preserve">Social Determinants of Health and Barriers to Care</w:t>
      </w:r>
    </w:p>
    <w:p w:rsidR="00000000" w:rsidDel="00000000" w:rsidP="00000000" w:rsidRDefault="00000000" w:rsidRPr="00000000" w14:paraId="0000000C">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0D">
      <w:pPr>
        <w:spacing w:line="377.14285714285717" w:lineRule="auto"/>
        <w:rPr>
          <w:color w:val="0e1318"/>
          <w:sz w:val="21"/>
          <w:szCs w:val="21"/>
        </w:rPr>
      </w:pPr>
      <w:r w:rsidDel="00000000" w:rsidR="00000000" w:rsidRPr="00000000">
        <w:rPr>
          <w:color w:val="0e1318"/>
          <w:sz w:val="21"/>
          <w:szCs w:val="21"/>
          <w:rtl w:val="0"/>
        </w:rPr>
        <w:t xml:space="preserve">The discussion explored how social determinants of health—including education, income, housing, language access, employment conditions, and immigration status—profoundly influence health outcomes for Latin American communities. Panelists examined how limited access to professional interpretation services, gaps in insurance coverage for migrant and refugee populations, and systemic racism contribute to delayed care, mistrust of healthcare systems, and poorer health outcomes.</w:t>
      </w:r>
    </w:p>
    <w:p w:rsidR="00000000" w:rsidDel="00000000" w:rsidP="00000000" w:rsidRDefault="00000000" w:rsidRPr="00000000" w14:paraId="0000000E">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0F">
      <w:pPr>
        <w:spacing w:line="377.14285714285717" w:lineRule="auto"/>
        <w:rPr>
          <w:color w:val="0e1318"/>
          <w:sz w:val="21"/>
          <w:szCs w:val="21"/>
        </w:rPr>
      </w:pPr>
      <w:r w:rsidDel="00000000" w:rsidR="00000000" w:rsidRPr="00000000">
        <w:rPr>
          <w:color w:val="0e1318"/>
          <w:sz w:val="21"/>
          <w:szCs w:val="21"/>
          <w:rtl w:val="0"/>
        </w:rPr>
        <w:t xml:space="preserve">The panel also emphasized that many Latin American patients are not only navigating illness, but are also survivors of political instability, displacement, or forced migration, experiences that shape how individuals engage with healthcare institutions. Understanding this context was presented as essential for clinicians seeking to build trust and provide effective care.</w:t>
      </w:r>
    </w:p>
    <w:p w:rsidR="00000000" w:rsidDel="00000000" w:rsidP="00000000" w:rsidRDefault="00000000" w:rsidRPr="00000000" w14:paraId="00000010">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1">
      <w:pPr>
        <w:spacing w:line="377.14285714285717" w:lineRule="auto"/>
        <w:rPr>
          <w:color w:val="0e1318"/>
          <w:sz w:val="21"/>
          <w:szCs w:val="21"/>
        </w:rPr>
      </w:pPr>
      <w:r w:rsidDel="00000000" w:rsidR="00000000" w:rsidRPr="00000000">
        <w:rPr>
          <w:color w:val="0e1318"/>
          <w:sz w:val="21"/>
          <w:szCs w:val="21"/>
          <w:rtl w:val="0"/>
        </w:rPr>
        <w:t xml:space="preserve">Latin Americans in Medicine: Representation, Mentorship, and Structural Barriers</w:t>
      </w:r>
    </w:p>
    <w:p w:rsidR="00000000" w:rsidDel="00000000" w:rsidP="00000000" w:rsidRDefault="00000000" w:rsidRPr="00000000" w14:paraId="00000012">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3">
      <w:pPr>
        <w:spacing w:line="377.14285714285717" w:lineRule="auto"/>
        <w:rPr>
          <w:color w:val="0e1318"/>
          <w:sz w:val="21"/>
          <w:szCs w:val="21"/>
        </w:rPr>
      </w:pPr>
      <w:r w:rsidDel="00000000" w:rsidR="00000000" w:rsidRPr="00000000">
        <w:rPr>
          <w:color w:val="0e1318"/>
          <w:sz w:val="21"/>
          <w:szCs w:val="21"/>
          <w:rtl w:val="0"/>
        </w:rPr>
        <w:t xml:space="preserve">A significant portion of the panel focused on what it means to be Latin American within Canadian medicine today. Panelists discussed the challenges of training within predominantly white institutions, experiences of discrimination and microaggressions, and the lack of disaggregated data capturing Latin American representation among medical students and residents.</w:t>
      </w:r>
    </w:p>
    <w:p w:rsidR="00000000" w:rsidDel="00000000" w:rsidP="00000000" w:rsidRDefault="00000000" w:rsidRPr="00000000" w14:paraId="00000014">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5">
      <w:pPr>
        <w:spacing w:line="377.14285714285717" w:lineRule="auto"/>
        <w:rPr>
          <w:color w:val="0e1318"/>
          <w:sz w:val="21"/>
          <w:szCs w:val="21"/>
        </w:rPr>
      </w:pPr>
      <w:r w:rsidDel="00000000" w:rsidR="00000000" w:rsidRPr="00000000">
        <w:rPr>
          <w:color w:val="0e1318"/>
          <w:sz w:val="21"/>
          <w:szCs w:val="21"/>
          <w:rtl w:val="0"/>
        </w:rPr>
        <w:t xml:space="preserve">The discussion highlighted that many Latin American trainees are first-generation university students or first-generation physicians, compounding barriers related to mentorship, networking, and professional advancement. Panelists emphasized that increasing representation in medicine requires not only admissions initiatives, but sustained mentorship, institutional accountability, and leadership development.</w:t>
      </w:r>
    </w:p>
    <w:p w:rsidR="00000000" w:rsidDel="00000000" w:rsidP="00000000" w:rsidRDefault="00000000" w:rsidRPr="00000000" w14:paraId="00000016">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7">
      <w:pPr>
        <w:spacing w:line="377.14285714285717" w:lineRule="auto"/>
        <w:rPr>
          <w:color w:val="0e1318"/>
          <w:sz w:val="21"/>
          <w:szCs w:val="21"/>
        </w:rPr>
      </w:pPr>
      <w:r w:rsidDel="00000000" w:rsidR="00000000" w:rsidRPr="00000000">
        <w:rPr>
          <w:color w:val="0e1318"/>
          <w:sz w:val="21"/>
          <w:szCs w:val="21"/>
          <w:rtl w:val="0"/>
        </w:rPr>
        <w:t xml:space="preserve">Moving Toward Culturally Competent Care</w:t>
      </w:r>
    </w:p>
    <w:p w:rsidR="00000000" w:rsidDel="00000000" w:rsidP="00000000" w:rsidRDefault="00000000" w:rsidRPr="00000000" w14:paraId="00000018">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9">
      <w:pPr>
        <w:spacing w:line="377.14285714285717" w:lineRule="auto"/>
        <w:rPr>
          <w:color w:val="0e1318"/>
          <w:sz w:val="21"/>
          <w:szCs w:val="21"/>
        </w:rPr>
      </w:pPr>
      <w:r w:rsidDel="00000000" w:rsidR="00000000" w:rsidRPr="00000000">
        <w:rPr>
          <w:color w:val="0e1318"/>
          <w:sz w:val="21"/>
          <w:szCs w:val="21"/>
          <w:rtl w:val="0"/>
        </w:rPr>
        <w:t xml:space="preserve">The panel concluded with a forward-looking discussion on practical strategies for culturally competent care. Recommendations included ensuring access to high-quality interpreter services, understanding family-centered decision-making, screening for social needs, and connecting patients with community-based resources. Panelists emphasized that cultural competence extends beyond language to include respect, relational communication, and an appreciation of diverse cultural beliefs surrounding health, illness, and healing.</w:t>
      </w:r>
    </w:p>
    <w:p w:rsidR="00000000" w:rsidDel="00000000" w:rsidP="00000000" w:rsidRDefault="00000000" w:rsidRPr="00000000" w14:paraId="0000001A">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B">
      <w:pPr>
        <w:spacing w:line="377.14285714285717" w:lineRule="auto"/>
        <w:rPr>
          <w:color w:val="0e1318"/>
          <w:sz w:val="21"/>
          <w:szCs w:val="21"/>
        </w:rPr>
      </w:pPr>
      <w:r w:rsidDel="00000000" w:rsidR="00000000" w:rsidRPr="00000000">
        <w:rPr>
          <w:color w:val="0e1318"/>
          <w:sz w:val="21"/>
          <w:szCs w:val="21"/>
          <w:rtl w:val="0"/>
        </w:rPr>
        <w:t xml:space="preserve">Building Community and Looking Ahead</w:t>
      </w:r>
    </w:p>
    <w:p w:rsidR="00000000" w:rsidDel="00000000" w:rsidP="00000000" w:rsidRDefault="00000000" w:rsidRPr="00000000" w14:paraId="0000001C">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D">
      <w:pPr>
        <w:spacing w:line="377.14285714285717" w:lineRule="auto"/>
        <w:rPr>
          <w:color w:val="0e1318"/>
          <w:sz w:val="21"/>
          <w:szCs w:val="21"/>
        </w:rPr>
      </w:pPr>
      <w:r w:rsidDel="00000000" w:rsidR="00000000" w:rsidRPr="00000000">
        <w:rPr>
          <w:color w:val="0e1318"/>
          <w:sz w:val="21"/>
          <w:szCs w:val="21"/>
          <w:rtl w:val="0"/>
        </w:rPr>
        <w:t xml:space="preserve">The event concluded with an interactive question-and-answer session and opportunities for informal networking, fostering connections between students, trainees, and Latin American healthcare leaders. Organizers emphasized that the panel was not an endpoint, but part of an ongoing effort by CALMS to build mentorship pipelines, support equity-deserving students, and advocate for culturally responsive healthcare systems.</w:t>
      </w:r>
    </w:p>
    <w:p w:rsidR="00000000" w:rsidDel="00000000" w:rsidP="00000000" w:rsidRDefault="00000000" w:rsidRPr="00000000" w14:paraId="0000001E">
      <w:pPr>
        <w:spacing w:line="377.14285714285717" w:lineRule="auto"/>
        <w:rPr>
          <w:color w:val="0e1318"/>
          <w:sz w:val="21"/>
          <w:szCs w:val="21"/>
        </w:rPr>
      </w:pPr>
      <w:r w:rsidDel="00000000" w:rsidR="00000000" w:rsidRPr="00000000">
        <w:rPr>
          <w:rtl w:val="0"/>
        </w:rPr>
      </w:r>
    </w:p>
    <w:p w:rsidR="00000000" w:rsidDel="00000000" w:rsidP="00000000" w:rsidRDefault="00000000" w:rsidRPr="00000000" w14:paraId="0000001F">
      <w:pPr>
        <w:spacing w:line="377.14285714285717" w:lineRule="auto"/>
        <w:rPr/>
      </w:pPr>
      <w:r w:rsidDel="00000000" w:rsidR="00000000" w:rsidRPr="00000000">
        <w:rPr>
          <w:color w:val="0e1318"/>
          <w:sz w:val="21"/>
          <w:szCs w:val="21"/>
          <w:rtl w:val="0"/>
        </w:rPr>
        <w:t xml:space="preserve">By centering community voices, scholarship, and lived experience, the Latin Leaders in Healthcare Panel underscored the critical role that student-led initiatives play in shaping a more inclusive and equitable future for Canadian medicine.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